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20" w:rsidRDefault="003E3820" w:rsidP="00176F0C">
      <w:pPr>
        <w:widowControl w:val="0"/>
        <w:rPr>
          <w:bCs/>
        </w:rPr>
      </w:pPr>
      <w:bookmarkStart w:id="0" w:name="_GoBack"/>
      <w:bookmarkEnd w:id="0"/>
    </w:p>
    <w:p w:rsidR="003E3820" w:rsidRPr="00AE51C3" w:rsidRDefault="003E3820" w:rsidP="003E3820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E3820" w:rsidRPr="00AE51C3" w:rsidRDefault="00AE51C3" w:rsidP="003E3820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Термоиндикаторы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Q</w:t>
      </w:r>
      <w:r w:rsidR="003E3820" w:rsidRPr="00AE51C3">
        <w:rPr>
          <w:rFonts w:ascii="Times New Roman" w:hAnsi="Times New Roman"/>
          <w:b/>
          <w:sz w:val="22"/>
          <w:szCs w:val="22"/>
        </w:rPr>
        <w:t>-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tag</w:t>
      </w:r>
      <w:r w:rsidR="003E3820" w:rsidRPr="00AE51C3">
        <w:rPr>
          <w:rFonts w:ascii="Times New Roman" w:hAnsi="Times New Roman"/>
          <w:b/>
          <w:sz w:val="22"/>
          <w:szCs w:val="22"/>
        </w:rPr>
        <w:t xml:space="preserve"> 2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plus</w:t>
      </w:r>
      <w:r w:rsidR="003E3820" w:rsidRPr="00AE51C3">
        <w:rPr>
          <w:rFonts w:ascii="Times New Roman" w:hAnsi="Times New Roman"/>
          <w:b/>
          <w:sz w:val="22"/>
          <w:szCs w:val="22"/>
        </w:rPr>
        <w:t xml:space="preserve"> (Кью-тэг 2 плюс) (одноразовый) </w:t>
      </w:r>
      <w:r>
        <w:rPr>
          <w:rFonts w:ascii="Times New Roman" w:hAnsi="Times New Roman"/>
          <w:b/>
          <w:sz w:val="22"/>
          <w:szCs w:val="22"/>
        </w:rPr>
        <w:t xml:space="preserve">и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Q</w:t>
      </w:r>
      <w:r w:rsidR="003E3820" w:rsidRPr="00AE51C3">
        <w:rPr>
          <w:rFonts w:ascii="Times New Roman" w:hAnsi="Times New Roman"/>
          <w:b/>
          <w:sz w:val="22"/>
          <w:szCs w:val="22"/>
        </w:rPr>
        <w:t>-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tag</w:t>
      </w:r>
      <w:r w:rsidR="003E3820" w:rsidRPr="00AE51C3">
        <w:rPr>
          <w:rFonts w:ascii="Times New Roman" w:hAnsi="Times New Roman"/>
          <w:b/>
          <w:sz w:val="22"/>
          <w:szCs w:val="22"/>
        </w:rPr>
        <w:t xml:space="preserve"> 2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R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plus</w:t>
      </w:r>
      <w:r>
        <w:rPr>
          <w:rFonts w:ascii="Times New Roman" w:hAnsi="Times New Roman"/>
          <w:b/>
          <w:sz w:val="22"/>
          <w:szCs w:val="22"/>
        </w:rPr>
        <w:t xml:space="preserve"> (многоразовый), </w:t>
      </w:r>
      <w:proofErr w:type="gramStart"/>
      <w:r>
        <w:rPr>
          <w:rFonts w:ascii="Times New Roman" w:hAnsi="Times New Roman"/>
          <w:sz w:val="22"/>
          <w:szCs w:val="22"/>
        </w:rPr>
        <w:t>которые</w:t>
      </w:r>
      <w:proofErr w:type="gramEnd"/>
      <w:r w:rsidR="003E3820" w:rsidRPr="00AE51C3">
        <w:rPr>
          <w:rFonts w:ascii="Times New Roman" w:hAnsi="Times New Roman"/>
          <w:sz w:val="22"/>
          <w:szCs w:val="22"/>
        </w:rPr>
        <w:t xml:space="preserve"> контролируют до 5 предельных значений от </w:t>
      </w:r>
      <w:r w:rsidR="003E3820" w:rsidRPr="00AE51C3">
        <w:rPr>
          <w:rFonts w:ascii="Times New Roman" w:hAnsi="Times New Roman"/>
          <w:b/>
          <w:sz w:val="22"/>
          <w:szCs w:val="22"/>
        </w:rPr>
        <w:t xml:space="preserve">+55 до -30 </w:t>
      </w:r>
      <w:r w:rsidR="003E3820" w:rsidRPr="00AE51C3">
        <w:rPr>
          <w:rFonts w:ascii="Times New Roman" w:hAnsi="Times New Roman"/>
          <w:b/>
          <w:sz w:val="22"/>
          <w:szCs w:val="22"/>
          <w:lang w:val="en-US"/>
        </w:rPr>
        <w:t>t</w:t>
      </w:r>
      <w:r w:rsidR="003E3820" w:rsidRPr="00AE51C3">
        <w:rPr>
          <w:rFonts w:ascii="Times New Roman" w:hAnsi="Times New Roman"/>
          <w:sz w:val="22"/>
          <w:szCs w:val="22"/>
        </w:rPr>
        <w:t xml:space="preserve">º </w:t>
      </w:r>
      <w:r w:rsidR="003E3820" w:rsidRPr="00AE51C3">
        <w:rPr>
          <w:rFonts w:ascii="Times New Roman" w:hAnsi="Times New Roman"/>
          <w:sz w:val="22"/>
          <w:szCs w:val="22"/>
          <w:lang w:val="en-US"/>
        </w:rPr>
        <w:t>C</w:t>
      </w:r>
      <w:r w:rsidR="003E3820" w:rsidRPr="00AE51C3">
        <w:rPr>
          <w:rFonts w:ascii="Times New Roman" w:hAnsi="Times New Roman"/>
          <w:b/>
          <w:sz w:val="22"/>
          <w:szCs w:val="22"/>
        </w:rPr>
        <w:t xml:space="preserve"> , </w:t>
      </w:r>
      <w:r w:rsidR="003E3820" w:rsidRPr="00AE51C3">
        <w:rPr>
          <w:rFonts w:ascii="Times New Roman" w:hAnsi="Times New Roman"/>
          <w:sz w:val="22"/>
          <w:szCs w:val="22"/>
        </w:rPr>
        <w:t>и могут быть использованы в холодильных и морозильных камерах.</w:t>
      </w:r>
    </w:p>
    <w:p w:rsidR="003E3820" w:rsidRPr="00AE51C3" w:rsidRDefault="003E3820" w:rsidP="003E3820">
      <w:pPr>
        <w:pStyle w:val="Default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2440"/>
        <w:gridCol w:w="1871"/>
      </w:tblGrid>
      <w:tr w:rsidR="00AE51C3" w:rsidRPr="00AE51C3" w:rsidTr="00BB4B8A">
        <w:tc>
          <w:tcPr>
            <w:tcW w:w="3712" w:type="dxa"/>
          </w:tcPr>
          <w:p w:rsidR="00AE51C3" w:rsidRPr="00AE51C3" w:rsidRDefault="00AE51C3" w:rsidP="00BB4B8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AE51C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440" w:type="dxa"/>
          </w:tcPr>
          <w:p w:rsidR="00AE51C3" w:rsidRPr="00AE51C3" w:rsidRDefault="00AE51C3" w:rsidP="00BB4B8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AE51C3">
              <w:rPr>
                <w:rFonts w:ascii="Times New Roman" w:hAnsi="Times New Roman"/>
                <w:b/>
              </w:rPr>
              <w:t>Температурный диапазон</w:t>
            </w:r>
          </w:p>
        </w:tc>
        <w:tc>
          <w:tcPr>
            <w:tcW w:w="1871" w:type="dxa"/>
          </w:tcPr>
          <w:p w:rsidR="00AE51C3" w:rsidRPr="00AE51C3" w:rsidRDefault="00AE51C3" w:rsidP="00BB4B8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AE51C3">
              <w:rPr>
                <w:rFonts w:ascii="Times New Roman" w:hAnsi="Times New Roman"/>
                <w:b/>
              </w:rPr>
              <w:t>Срок эксплуатации</w:t>
            </w:r>
          </w:p>
        </w:tc>
      </w:tr>
      <w:tr w:rsidR="00AE51C3" w:rsidRPr="00AE51C3" w:rsidTr="00BB4B8A">
        <w:tc>
          <w:tcPr>
            <w:tcW w:w="3712" w:type="dxa"/>
          </w:tcPr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AE51C3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en-US"/>
              </w:rPr>
              <w:t>Fridge</w:t>
            </w:r>
            <w:r w:rsidRPr="00AE51C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–</w:t>
            </w:r>
            <w:proofErr w:type="spellStart"/>
            <w:r w:rsidRPr="00AE51C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Tag</w:t>
            </w:r>
            <w:proofErr w:type="spellEnd"/>
          </w:p>
          <w:p w:rsidR="00AE51C3" w:rsidRPr="00AE51C3" w:rsidRDefault="00A8214C" w:rsidP="00BB4B8A">
            <w:pPr>
              <w:pStyle w:val="Default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pict>
                <v:group id="_x0000_s1041" editas="canvas" style="width:90pt;height:63pt;mso-position-horizontal-relative:char;mso-position-vertical-relative:line" coordsize="7005,465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2" type="#_x0000_t75" style="position:absolute;width:7005;height:4650" o:preferrelative="f">
                    <v:fill o:detectmouseclick="t"/>
                    <v:path o:extrusionok="t" o:connecttype="none"/>
                    <o:lock v:ext="edit" text="t"/>
                  </v:shape>
                  <v:shape id="_x0000_s1043" type="#_x0000_t75" style="position:absolute;width:7020;height:4665">
                    <v:imagedata r:id="rId6" o:title=""/>
                  </v:shape>
                  <w10:wrap type="none"/>
                  <w10:anchorlock/>
                </v:group>
              </w:pict>
            </w:r>
          </w:p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</w:tcPr>
          <w:p w:rsidR="00AE51C3" w:rsidRPr="00AE51C3" w:rsidRDefault="00176F0C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+2С</w:t>
            </w:r>
            <w:r w:rsidR="00AE51C3" w:rsidRPr="00AE51C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до +8С</w:t>
            </w:r>
            <w:r w:rsidR="00AE51C3" w:rsidRPr="00AE51C3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AE51C3" w:rsidRPr="00AE51C3">
              <w:rPr>
                <w:rFonts w:ascii="Times New Roman" w:hAnsi="Times New Roman"/>
                <w:bCs/>
                <w:iCs/>
                <w:sz w:val="22"/>
                <w:szCs w:val="22"/>
              </w:rPr>
              <w:t>для хранения вакцин (термоиндикатор помещается на среднюю полку холодильника)</w:t>
            </w:r>
          </w:p>
        </w:tc>
        <w:tc>
          <w:tcPr>
            <w:tcW w:w="1871" w:type="dxa"/>
          </w:tcPr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1C3">
              <w:rPr>
                <w:rFonts w:ascii="Times New Roman" w:hAnsi="Times New Roman"/>
                <w:sz w:val="22"/>
                <w:szCs w:val="22"/>
              </w:rPr>
              <w:t>2 года</w:t>
            </w:r>
          </w:p>
        </w:tc>
      </w:tr>
      <w:tr w:rsidR="00AE51C3" w:rsidRPr="00AE51C3" w:rsidTr="00BB4B8A">
        <w:tc>
          <w:tcPr>
            <w:tcW w:w="3712" w:type="dxa"/>
          </w:tcPr>
          <w:p w:rsidR="00AE51C3" w:rsidRPr="00AE51C3" w:rsidRDefault="00AE51C3" w:rsidP="00BB4B8A">
            <w:pPr>
              <w:pStyle w:val="Defaul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Термоиндикатор Кью-тэг </w:t>
            </w:r>
            <w:proofErr w:type="spellStart"/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>Квад</w:t>
            </w:r>
            <w:proofErr w:type="spellEnd"/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(одноразовый)</w:t>
            </w:r>
          </w:p>
          <w:p w:rsidR="00AE51C3" w:rsidRPr="00AE51C3" w:rsidRDefault="00AE51C3" w:rsidP="00BB4B8A">
            <w:pPr>
              <w:pStyle w:val="Defaul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AE51C3" w:rsidRPr="00AE51C3" w:rsidRDefault="00A8214C" w:rsidP="00BB4B8A">
            <w:pPr>
              <w:pStyle w:val="Defaul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pict>
                <v:group id="_x0000_s1038" editas="canvas" style="width:54pt;height:99pt;mso-position-horizontal-relative:char;mso-position-vertical-relative:line" coordsize="2385,4005">
                  <o:lock v:ext="edit" aspectratio="t"/>
                  <v:shape id="_x0000_s1039" type="#_x0000_t75" style="position:absolute;width:2385;height:4005" o:preferrelative="f">
                    <v:fill o:detectmouseclick="t"/>
                    <v:path o:extrusionok="t" o:connecttype="none"/>
                    <o:lock v:ext="edit" text="t"/>
                  </v:shape>
                  <v:shape id="_x0000_s1040" type="#_x0000_t75" style="position:absolute;width:2400;height:4020">
                    <v:imagedata r:id="rId7" o:title=""/>
                  </v:shape>
                  <w10:wrap type="none"/>
                  <w10:anchorlock/>
                </v:group>
              </w:pict>
            </w:r>
          </w:p>
          <w:p w:rsidR="00AE51C3" w:rsidRPr="00AE51C3" w:rsidRDefault="00AE51C3" w:rsidP="00BB4B8A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0" w:type="dxa"/>
          </w:tcPr>
          <w:p w:rsidR="00AE51C3" w:rsidRPr="00AE51C3" w:rsidRDefault="00AE51C3" w:rsidP="00BB4B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AE51C3">
              <w:rPr>
                <w:sz w:val="22"/>
                <w:szCs w:val="22"/>
              </w:rPr>
              <w:t>Электронный</w:t>
            </w:r>
            <w:proofErr w:type="gramEnd"/>
            <w:r w:rsidRPr="00AE51C3">
              <w:rPr>
                <w:sz w:val="22"/>
                <w:szCs w:val="22"/>
              </w:rPr>
              <w:t xml:space="preserve"> термоиндикатор, регистрирует изменения температуры по </w:t>
            </w:r>
            <w:r w:rsidRPr="00AE51C3">
              <w:rPr>
                <w:b/>
                <w:bCs/>
                <w:sz w:val="22"/>
                <w:szCs w:val="22"/>
              </w:rPr>
              <w:t>4-м пороговым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proofErr w:type="gramStart"/>
            <w:r w:rsidRPr="00AE51C3">
              <w:rPr>
                <w:b/>
                <w:bCs/>
                <w:sz w:val="22"/>
                <w:szCs w:val="22"/>
              </w:rPr>
              <w:t>значениям (стандартно: -0,5оС, +2оС, +8оС, +20оС)</w:t>
            </w:r>
            <w:r w:rsidRPr="00AE51C3">
              <w:rPr>
                <w:sz w:val="22"/>
                <w:szCs w:val="22"/>
              </w:rPr>
              <w:t>, Срок непрерывной работы—5 лет (до</w:t>
            </w:r>
            <w:proofErr w:type="gramEnd"/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>первого срабатывания тревоги). Применяется в термоконтейнерах, при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>транспортировке и хранении термолабильной продукции. Предпусковая задержка—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1 час. Кью-тег </w:t>
            </w:r>
            <w:proofErr w:type="spellStart"/>
            <w:r w:rsidRPr="00AE51C3">
              <w:rPr>
                <w:sz w:val="22"/>
                <w:szCs w:val="22"/>
              </w:rPr>
              <w:t>Квад</w:t>
            </w:r>
            <w:proofErr w:type="spellEnd"/>
            <w:r w:rsidRPr="00AE51C3">
              <w:rPr>
                <w:sz w:val="22"/>
                <w:szCs w:val="22"/>
              </w:rPr>
              <w:t xml:space="preserve"> может быть </w:t>
            </w:r>
            <w:proofErr w:type="gramStart"/>
            <w:r w:rsidRPr="00AE51C3">
              <w:rPr>
                <w:sz w:val="22"/>
                <w:szCs w:val="22"/>
              </w:rPr>
              <w:t>запрограммирован</w:t>
            </w:r>
            <w:proofErr w:type="gramEnd"/>
            <w:r w:rsidRPr="00AE51C3">
              <w:rPr>
                <w:sz w:val="22"/>
                <w:szCs w:val="22"/>
              </w:rPr>
              <w:t xml:space="preserve"> на любые требуемые 4</w:t>
            </w:r>
          </w:p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E51C3">
              <w:rPr>
                <w:rFonts w:ascii="Times New Roman" w:hAnsi="Times New Roman"/>
                <w:sz w:val="22"/>
                <w:szCs w:val="22"/>
              </w:rPr>
              <w:t>поро</w:t>
            </w:r>
            <w:r>
              <w:rPr>
                <w:rFonts w:ascii="Times New Roman" w:hAnsi="Times New Roman"/>
                <w:sz w:val="22"/>
                <w:szCs w:val="22"/>
              </w:rPr>
              <w:t>говых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значения в диапазоне –30</w:t>
            </w:r>
            <w:r w:rsidRPr="00AE51C3">
              <w:rPr>
                <w:rFonts w:ascii="Times New Roman" w:hAnsi="Times New Roman"/>
                <w:sz w:val="22"/>
                <w:szCs w:val="22"/>
              </w:rPr>
              <w:t xml:space="preserve"> +55оС. </w:t>
            </w:r>
            <w:proofErr w:type="spellStart"/>
            <w:r w:rsidRPr="00AE51C3">
              <w:rPr>
                <w:rFonts w:ascii="Times New Roman" w:hAnsi="Times New Roman"/>
                <w:sz w:val="22"/>
                <w:szCs w:val="22"/>
              </w:rPr>
              <w:t>Валидация</w:t>
            </w:r>
            <w:proofErr w:type="spellEnd"/>
            <w:r w:rsidRPr="00AE51C3">
              <w:rPr>
                <w:rFonts w:ascii="Times New Roman" w:hAnsi="Times New Roman"/>
                <w:sz w:val="22"/>
                <w:szCs w:val="22"/>
              </w:rPr>
              <w:t xml:space="preserve"> Всемирной Организации Здравоохранения</w:t>
            </w:r>
          </w:p>
        </w:tc>
        <w:tc>
          <w:tcPr>
            <w:tcW w:w="1871" w:type="dxa"/>
          </w:tcPr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1C3">
              <w:rPr>
                <w:rFonts w:ascii="Times New Roman" w:hAnsi="Times New Roman"/>
                <w:sz w:val="22"/>
                <w:szCs w:val="22"/>
              </w:rPr>
              <w:t>5 лет</w:t>
            </w:r>
          </w:p>
        </w:tc>
      </w:tr>
      <w:tr w:rsidR="00AE51C3" w:rsidRPr="00AE51C3" w:rsidTr="00BB4B8A">
        <w:tc>
          <w:tcPr>
            <w:tcW w:w="3712" w:type="dxa"/>
          </w:tcPr>
          <w:p w:rsidR="00AE51C3" w:rsidRPr="00AE51C3" w:rsidRDefault="00AE51C3" w:rsidP="00BB4B8A">
            <w:pPr>
              <w:pStyle w:val="Defaul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Термоиндикатор Кью-тэг </w:t>
            </w:r>
            <w:proofErr w:type="spellStart"/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>ЦЛм</w:t>
            </w:r>
            <w:proofErr w:type="spellEnd"/>
            <w:r w:rsidRPr="00AE51C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Док (одноразовый)</w:t>
            </w:r>
          </w:p>
          <w:p w:rsidR="00AE51C3" w:rsidRPr="00AE51C3" w:rsidRDefault="00A8214C" w:rsidP="00BB4B8A">
            <w:pPr>
              <w:pStyle w:val="Defaul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pict>
                <v:group id="_x0000_s1035" editas="canvas" style="width:126pt;height:1in;mso-position-horizontal-relative:char;mso-position-vertical-relative:line" coordsize="7785,4620">
                  <o:lock v:ext="edit" aspectratio="t"/>
                  <v:shape id="_x0000_s1036" type="#_x0000_t75" style="position:absolute;width:7785;height:4620" o:preferrelative="f">
                    <v:fill o:detectmouseclick="t"/>
                    <v:path o:extrusionok="t" o:connecttype="none"/>
                    <o:lock v:ext="edit" text="t"/>
                  </v:shape>
                  <v:shape id="_x0000_s1037" type="#_x0000_t75" style="position:absolute;width:7800;height:4635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440" w:type="dxa"/>
          </w:tcPr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proofErr w:type="gramStart"/>
            <w:r w:rsidRPr="00AE51C3">
              <w:rPr>
                <w:sz w:val="22"/>
                <w:szCs w:val="22"/>
              </w:rPr>
              <w:t>Электронный</w:t>
            </w:r>
            <w:proofErr w:type="gramEnd"/>
            <w:r w:rsidRPr="00AE51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AE51C3">
              <w:rPr>
                <w:sz w:val="22"/>
                <w:szCs w:val="22"/>
              </w:rPr>
              <w:t>ермоиндикатор, регистрирует изменения температуры по 5-ти пороговым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значениям (стандартно: -0,5оС, +2оС, +8оС, +20оС, +30оС), программируемое </w:t>
            </w:r>
            <w:r w:rsidRPr="00AE51C3">
              <w:rPr>
                <w:sz w:val="22"/>
                <w:szCs w:val="22"/>
              </w:rPr>
              <w:lastRenderedPageBreak/>
              <w:t>время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транспортировки </w:t>
            </w:r>
            <w:r w:rsidRPr="00AE51C3">
              <w:rPr>
                <w:b/>
                <w:bCs/>
                <w:sz w:val="22"/>
                <w:szCs w:val="22"/>
              </w:rPr>
              <w:t xml:space="preserve">от 24 часов до 365 дней. </w:t>
            </w:r>
            <w:r w:rsidRPr="00AE51C3">
              <w:rPr>
                <w:sz w:val="22"/>
                <w:szCs w:val="22"/>
              </w:rPr>
              <w:t>Применяется в термоконтейнерах,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авторефрижираторах и холодовых </w:t>
            </w:r>
            <w:proofErr w:type="gramStart"/>
            <w:r w:rsidRPr="00AE51C3">
              <w:rPr>
                <w:sz w:val="22"/>
                <w:szCs w:val="22"/>
              </w:rPr>
              <w:t>помещениях</w:t>
            </w:r>
            <w:proofErr w:type="gramEnd"/>
            <w:r w:rsidRPr="00AE51C3">
              <w:rPr>
                <w:sz w:val="22"/>
                <w:szCs w:val="22"/>
              </w:rPr>
              <w:t xml:space="preserve"> при транспортировке и хранении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>термолабильной продукции. Отображает дату, температуру и время воздействия.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E51C3">
              <w:rPr>
                <w:sz w:val="22"/>
                <w:szCs w:val="22"/>
              </w:rPr>
              <w:t xml:space="preserve">Генерирует отчет с таблицей зафиксированных нарушений в формате </w:t>
            </w:r>
            <w:r w:rsidRPr="00AE51C3">
              <w:rPr>
                <w:b/>
                <w:bCs/>
                <w:sz w:val="22"/>
                <w:szCs w:val="22"/>
              </w:rPr>
              <w:t>TXT (ASCII)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и отчет с графиком изменения температуры в формате </w:t>
            </w:r>
            <w:r w:rsidRPr="00AE51C3">
              <w:rPr>
                <w:b/>
                <w:bCs/>
                <w:sz w:val="22"/>
                <w:szCs w:val="22"/>
              </w:rPr>
              <w:t>PDF</w:t>
            </w:r>
            <w:r w:rsidRPr="00AE51C3">
              <w:rPr>
                <w:sz w:val="22"/>
                <w:szCs w:val="22"/>
              </w:rPr>
              <w:t>.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b/>
                <w:bCs/>
                <w:sz w:val="22"/>
                <w:szCs w:val="22"/>
              </w:rPr>
              <w:t>Не требует специального программного обеспечения</w:t>
            </w:r>
            <w:r w:rsidRPr="00AE51C3">
              <w:rPr>
                <w:sz w:val="22"/>
                <w:szCs w:val="22"/>
              </w:rPr>
              <w:t>.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Кью-тег </w:t>
            </w:r>
            <w:proofErr w:type="spellStart"/>
            <w:r w:rsidRPr="00AE51C3">
              <w:rPr>
                <w:sz w:val="22"/>
                <w:szCs w:val="22"/>
              </w:rPr>
              <w:t>ЦЛм</w:t>
            </w:r>
            <w:proofErr w:type="spellEnd"/>
            <w:r w:rsidRPr="00AE51C3">
              <w:rPr>
                <w:sz w:val="22"/>
                <w:szCs w:val="22"/>
              </w:rPr>
              <w:t xml:space="preserve"> Док может быть запрограммирован на любые требуемые пороговые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>значения в диапазоне –30 … +55оС. 100% калибровка. Сертификат NIST. Два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proofErr w:type="gramStart"/>
            <w:r w:rsidRPr="00AE51C3">
              <w:rPr>
                <w:sz w:val="22"/>
                <w:szCs w:val="22"/>
              </w:rPr>
              <w:t>отрывных ярлычка для накладных с штрихкодом и номером.</w:t>
            </w:r>
            <w:proofErr w:type="gramEnd"/>
            <w:r w:rsidRPr="00AE51C3">
              <w:rPr>
                <w:sz w:val="22"/>
                <w:szCs w:val="22"/>
              </w:rPr>
              <w:t xml:space="preserve"> Срок годности—2</w:t>
            </w:r>
          </w:p>
          <w:p w:rsidR="00AE51C3" w:rsidRPr="00AE51C3" w:rsidRDefault="00AE51C3" w:rsidP="00BB4B8A">
            <w:pPr>
              <w:autoSpaceDE w:val="0"/>
              <w:autoSpaceDN w:val="0"/>
              <w:adjustRightInd w:val="0"/>
            </w:pPr>
            <w:r w:rsidRPr="00AE51C3">
              <w:rPr>
                <w:sz w:val="22"/>
                <w:szCs w:val="22"/>
              </w:rPr>
              <w:t xml:space="preserve">года. </w:t>
            </w:r>
            <w:proofErr w:type="spellStart"/>
            <w:r w:rsidRPr="00AE51C3">
              <w:rPr>
                <w:sz w:val="22"/>
                <w:szCs w:val="22"/>
              </w:rPr>
              <w:t>Валидация</w:t>
            </w:r>
            <w:proofErr w:type="spellEnd"/>
            <w:r w:rsidRPr="00AE51C3">
              <w:rPr>
                <w:sz w:val="22"/>
                <w:szCs w:val="22"/>
              </w:rPr>
              <w:t xml:space="preserve"> Всемирной Организации Здравоохранения</w:t>
            </w:r>
          </w:p>
        </w:tc>
        <w:tc>
          <w:tcPr>
            <w:tcW w:w="1871" w:type="dxa"/>
          </w:tcPr>
          <w:p w:rsidR="00AE51C3" w:rsidRPr="00AE51C3" w:rsidRDefault="00AE51C3" w:rsidP="00BB4B8A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1C3">
              <w:rPr>
                <w:rFonts w:ascii="Times New Roman" w:hAnsi="Times New Roman"/>
                <w:sz w:val="22"/>
                <w:szCs w:val="22"/>
              </w:rPr>
              <w:lastRenderedPageBreak/>
              <w:t>2 года</w:t>
            </w:r>
          </w:p>
        </w:tc>
      </w:tr>
    </w:tbl>
    <w:p w:rsidR="003E3820" w:rsidRPr="00AE51C3" w:rsidRDefault="003E3820" w:rsidP="003E3820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  <w:r w:rsidRPr="00AE51C3">
        <w:rPr>
          <w:rFonts w:ascii="Times New Roman" w:hAnsi="Times New Roman"/>
          <w:sz w:val="22"/>
          <w:szCs w:val="22"/>
        </w:rPr>
        <w:lastRenderedPageBreak/>
        <w:t xml:space="preserve">Все </w:t>
      </w:r>
      <w:proofErr w:type="spellStart"/>
      <w:r w:rsidRPr="00AE51C3">
        <w:rPr>
          <w:rFonts w:ascii="Times New Roman" w:hAnsi="Times New Roman"/>
          <w:sz w:val="22"/>
          <w:szCs w:val="22"/>
        </w:rPr>
        <w:t>термоиндикаторы</w:t>
      </w:r>
      <w:proofErr w:type="spellEnd"/>
      <w:r w:rsidRPr="00AE51C3">
        <w:rPr>
          <w:rFonts w:ascii="Times New Roman" w:hAnsi="Times New Roman"/>
          <w:sz w:val="22"/>
          <w:szCs w:val="22"/>
        </w:rPr>
        <w:t xml:space="preserve"> комплектуются  контрольными карточками.</w:t>
      </w:r>
    </w:p>
    <w:p w:rsidR="003E3820" w:rsidRPr="00AE51C3" w:rsidRDefault="003E3820" w:rsidP="003E3820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  <w:r w:rsidRPr="00AE51C3">
        <w:rPr>
          <w:rFonts w:ascii="Times New Roman" w:hAnsi="Times New Roman"/>
          <w:sz w:val="22"/>
          <w:szCs w:val="22"/>
        </w:rPr>
        <w:t xml:space="preserve">Индикаторы прошли </w:t>
      </w:r>
      <w:proofErr w:type="spellStart"/>
      <w:r w:rsidRPr="00AE51C3">
        <w:rPr>
          <w:rFonts w:ascii="Times New Roman" w:hAnsi="Times New Roman"/>
          <w:b/>
          <w:bCs/>
          <w:sz w:val="22"/>
          <w:szCs w:val="22"/>
        </w:rPr>
        <w:t>валидацию</w:t>
      </w:r>
      <w:proofErr w:type="spellEnd"/>
      <w:r w:rsidRPr="00AE51C3">
        <w:rPr>
          <w:rFonts w:ascii="Times New Roman" w:hAnsi="Times New Roman"/>
          <w:b/>
          <w:bCs/>
          <w:sz w:val="22"/>
          <w:szCs w:val="22"/>
        </w:rPr>
        <w:t xml:space="preserve"> ВОЗ/ЮНИСЕФ </w:t>
      </w:r>
      <w:r w:rsidRPr="00AE51C3">
        <w:rPr>
          <w:rFonts w:ascii="Times New Roman" w:hAnsi="Times New Roman"/>
          <w:sz w:val="22"/>
          <w:szCs w:val="22"/>
        </w:rPr>
        <w:t xml:space="preserve">(по протоколу </w:t>
      </w:r>
      <w:r w:rsidRPr="00AE51C3">
        <w:rPr>
          <w:rFonts w:ascii="Times New Roman" w:hAnsi="Times New Roman"/>
          <w:sz w:val="22"/>
          <w:szCs w:val="22"/>
          <w:lang w:val="en-US"/>
        </w:rPr>
        <w:t>PQS</w:t>
      </w:r>
      <w:r w:rsidRPr="00AE51C3">
        <w:rPr>
          <w:rFonts w:ascii="Times New Roman" w:hAnsi="Times New Roman"/>
          <w:sz w:val="22"/>
          <w:szCs w:val="22"/>
        </w:rPr>
        <w:t xml:space="preserve"> </w:t>
      </w:r>
      <w:r w:rsidRPr="00AE51C3">
        <w:rPr>
          <w:rFonts w:ascii="Times New Roman" w:hAnsi="Times New Roman"/>
          <w:sz w:val="22"/>
          <w:szCs w:val="22"/>
          <w:lang w:val="en-US"/>
        </w:rPr>
        <w:t>E</w:t>
      </w:r>
      <w:r w:rsidRPr="00AE51C3">
        <w:rPr>
          <w:rFonts w:ascii="Times New Roman" w:hAnsi="Times New Roman"/>
          <w:sz w:val="22"/>
          <w:szCs w:val="22"/>
        </w:rPr>
        <w:t xml:space="preserve">06), приняты к применению, имеют </w:t>
      </w:r>
      <w:r w:rsidRPr="00AE51C3">
        <w:rPr>
          <w:rFonts w:ascii="Times New Roman" w:hAnsi="Times New Roman"/>
          <w:b/>
          <w:bCs/>
          <w:sz w:val="22"/>
          <w:szCs w:val="22"/>
        </w:rPr>
        <w:t xml:space="preserve">регистрацию в Росздравнадзоре РФ №ФСЗ 2009/04345 </w:t>
      </w:r>
      <w:r w:rsidRPr="00AE51C3">
        <w:rPr>
          <w:rFonts w:ascii="Times New Roman" w:hAnsi="Times New Roman"/>
          <w:sz w:val="22"/>
          <w:szCs w:val="22"/>
        </w:rPr>
        <w:t xml:space="preserve">и сертификат соответствия (копии прилагаются), соответствуют требованиям Санитарных правил </w:t>
      </w:r>
      <w:r w:rsidRPr="00AE51C3">
        <w:rPr>
          <w:rFonts w:ascii="Times New Roman" w:hAnsi="Times New Roman"/>
          <w:b/>
          <w:bCs/>
          <w:sz w:val="22"/>
          <w:szCs w:val="22"/>
        </w:rPr>
        <w:t xml:space="preserve">СП 3.3.2.1120-02 </w:t>
      </w:r>
      <w:r w:rsidRPr="00AE51C3">
        <w:rPr>
          <w:rFonts w:ascii="Times New Roman" w:hAnsi="Times New Roman"/>
          <w:sz w:val="22"/>
          <w:szCs w:val="22"/>
        </w:rPr>
        <w:t xml:space="preserve">и Методическим указаниям </w:t>
      </w:r>
      <w:proofErr w:type="spellStart"/>
      <w:r w:rsidRPr="00AE51C3">
        <w:rPr>
          <w:rFonts w:ascii="Times New Roman" w:hAnsi="Times New Roman"/>
          <w:b/>
          <w:bCs/>
          <w:sz w:val="22"/>
          <w:szCs w:val="22"/>
        </w:rPr>
        <w:t>Роспотребнадзора</w:t>
      </w:r>
      <w:proofErr w:type="spellEnd"/>
      <w:r w:rsidRPr="00AE51C3">
        <w:rPr>
          <w:rFonts w:ascii="Times New Roman" w:hAnsi="Times New Roman"/>
          <w:b/>
          <w:bCs/>
          <w:sz w:val="22"/>
          <w:szCs w:val="22"/>
        </w:rPr>
        <w:t xml:space="preserve"> РФ №</w:t>
      </w:r>
      <w:r w:rsidRPr="00AE51C3">
        <w:rPr>
          <w:rFonts w:ascii="Times New Roman" w:hAnsi="Times New Roman"/>
          <w:sz w:val="22"/>
          <w:szCs w:val="22"/>
        </w:rPr>
        <w:t xml:space="preserve"> </w:t>
      </w:r>
      <w:r w:rsidRPr="00AE51C3">
        <w:rPr>
          <w:rFonts w:ascii="Times New Roman" w:hAnsi="Times New Roman"/>
          <w:b/>
          <w:bCs/>
          <w:sz w:val="22"/>
          <w:szCs w:val="22"/>
        </w:rPr>
        <w:t>МУ 3.3.2.2437-09</w:t>
      </w:r>
      <w:r w:rsidRPr="00AE51C3">
        <w:rPr>
          <w:rFonts w:ascii="Times New Roman" w:hAnsi="Times New Roman"/>
          <w:sz w:val="22"/>
          <w:szCs w:val="22"/>
        </w:rPr>
        <w:t>.</w:t>
      </w:r>
    </w:p>
    <w:p w:rsidR="003E3820" w:rsidRPr="00AE51C3" w:rsidRDefault="003E3820" w:rsidP="003E3820">
      <w:pPr>
        <w:pStyle w:val="Default"/>
        <w:ind w:firstLine="708"/>
        <w:jc w:val="both"/>
        <w:rPr>
          <w:rFonts w:ascii="Times New Roman" w:hAnsi="Times New Roman"/>
          <w:sz w:val="22"/>
          <w:szCs w:val="22"/>
        </w:rPr>
      </w:pPr>
      <w:r w:rsidRPr="00AE51C3">
        <w:rPr>
          <w:rFonts w:ascii="Times New Roman" w:hAnsi="Times New Roman"/>
          <w:sz w:val="22"/>
          <w:szCs w:val="22"/>
        </w:rPr>
        <w:t xml:space="preserve">Производитель термоиндикаторов – компания </w:t>
      </w:r>
      <w:proofErr w:type="spellStart"/>
      <w:r w:rsidRPr="00AE51C3">
        <w:rPr>
          <w:rFonts w:ascii="Times New Roman" w:hAnsi="Times New Roman"/>
          <w:sz w:val="22"/>
          <w:szCs w:val="22"/>
          <w:lang w:val="en-US"/>
        </w:rPr>
        <w:t>Berlinger</w:t>
      </w:r>
      <w:proofErr w:type="spellEnd"/>
      <w:r w:rsidRPr="00AE51C3">
        <w:rPr>
          <w:rFonts w:ascii="Times New Roman" w:hAnsi="Times New Roman"/>
          <w:sz w:val="22"/>
          <w:szCs w:val="22"/>
        </w:rPr>
        <w:t xml:space="preserve"> &amp; </w:t>
      </w:r>
      <w:r w:rsidRPr="00AE51C3">
        <w:rPr>
          <w:rFonts w:ascii="Times New Roman" w:hAnsi="Times New Roman"/>
          <w:sz w:val="22"/>
          <w:szCs w:val="22"/>
          <w:lang w:val="en-US"/>
        </w:rPr>
        <w:t>CO</w:t>
      </w:r>
      <w:r w:rsidRPr="00AE51C3">
        <w:rPr>
          <w:rFonts w:ascii="Times New Roman" w:hAnsi="Times New Roman"/>
          <w:sz w:val="22"/>
          <w:szCs w:val="22"/>
        </w:rPr>
        <w:t>.</w:t>
      </w:r>
      <w:r w:rsidRPr="00AE51C3">
        <w:rPr>
          <w:rFonts w:ascii="Times New Roman" w:hAnsi="Times New Roman"/>
          <w:sz w:val="22"/>
          <w:szCs w:val="22"/>
          <w:lang w:val="en-US"/>
        </w:rPr>
        <w:t>AG</w:t>
      </w:r>
      <w:r w:rsidRPr="00AE51C3">
        <w:rPr>
          <w:rFonts w:ascii="Times New Roman" w:hAnsi="Times New Roman"/>
          <w:sz w:val="22"/>
          <w:szCs w:val="22"/>
        </w:rPr>
        <w:t xml:space="preserve"> (Швейцария)</w:t>
      </w:r>
    </w:p>
    <w:p w:rsidR="00ED6DBD" w:rsidRDefault="00ED6DBD" w:rsidP="00ED6DBD">
      <w:pPr>
        <w:tabs>
          <w:tab w:val="right" w:pos="9355"/>
        </w:tabs>
        <w:rPr>
          <w:rFonts w:ascii="BankGothic RUSS" w:hAnsi="BankGothic RUSS"/>
          <w:b/>
        </w:rPr>
      </w:pPr>
    </w:p>
    <w:sectPr w:rsidR="00ED6DBD" w:rsidSect="0086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nkGothic RUSS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06"/>
    <w:multiLevelType w:val="hybridMultilevel"/>
    <w:tmpl w:val="7D0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5535A"/>
    <w:multiLevelType w:val="hybridMultilevel"/>
    <w:tmpl w:val="3126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63861"/>
    <w:multiLevelType w:val="hybridMultilevel"/>
    <w:tmpl w:val="D30038FE"/>
    <w:lvl w:ilvl="0" w:tplc="85988B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DBD"/>
    <w:rsid w:val="00034D4F"/>
    <w:rsid w:val="0008604A"/>
    <w:rsid w:val="00176F0C"/>
    <w:rsid w:val="0022359F"/>
    <w:rsid w:val="00306EC7"/>
    <w:rsid w:val="00383017"/>
    <w:rsid w:val="00392833"/>
    <w:rsid w:val="003E3820"/>
    <w:rsid w:val="005F4226"/>
    <w:rsid w:val="00674FB9"/>
    <w:rsid w:val="006A7BA8"/>
    <w:rsid w:val="006C3E2C"/>
    <w:rsid w:val="006E1D26"/>
    <w:rsid w:val="007F5DC3"/>
    <w:rsid w:val="008371AD"/>
    <w:rsid w:val="00852ECE"/>
    <w:rsid w:val="00864D95"/>
    <w:rsid w:val="008760DF"/>
    <w:rsid w:val="008F4243"/>
    <w:rsid w:val="00931746"/>
    <w:rsid w:val="00957523"/>
    <w:rsid w:val="00A8214C"/>
    <w:rsid w:val="00AC73E8"/>
    <w:rsid w:val="00AE51C3"/>
    <w:rsid w:val="00AE5F6F"/>
    <w:rsid w:val="00B14958"/>
    <w:rsid w:val="00B47F85"/>
    <w:rsid w:val="00BA0227"/>
    <w:rsid w:val="00C020AE"/>
    <w:rsid w:val="00C43411"/>
    <w:rsid w:val="00CA6F7D"/>
    <w:rsid w:val="00D41300"/>
    <w:rsid w:val="00D4710F"/>
    <w:rsid w:val="00D525B4"/>
    <w:rsid w:val="00EB6F18"/>
    <w:rsid w:val="00ED6DBD"/>
    <w:rsid w:val="00EF06B1"/>
    <w:rsid w:val="00F44E84"/>
    <w:rsid w:val="00F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DB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D6DBD"/>
    <w:pPr>
      <w:keepNext/>
      <w:ind w:hanging="108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D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ED6DBD"/>
    <w:rPr>
      <w:sz w:val="36"/>
    </w:rPr>
  </w:style>
  <w:style w:type="paragraph" w:styleId="a4">
    <w:name w:val="Body Text"/>
    <w:basedOn w:val="a"/>
    <w:link w:val="a5"/>
    <w:semiHidden/>
    <w:unhideWhenUsed/>
    <w:rsid w:val="00ED6DBD"/>
    <w:pPr>
      <w:jc w:val="center"/>
    </w:pPr>
    <w:rPr>
      <w:rFonts w:ascii="Arial Black" w:hAnsi="Arial Black" w:cs="Arial"/>
      <w:b/>
      <w:bCs/>
      <w:sz w:val="40"/>
    </w:rPr>
  </w:style>
  <w:style w:type="character" w:customStyle="1" w:styleId="a5">
    <w:name w:val="Основной текст Знак"/>
    <w:basedOn w:val="a0"/>
    <w:link w:val="a4"/>
    <w:semiHidden/>
    <w:rsid w:val="00ED6DBD"/>
    <w:rPr>
      <w:rFonts w:ascii="Arial Black" w:eastAsia="Times New Roman" w:hAnsi="Arial Black" w:cs="Arial"/>
      <w:b/>
      <w:bCs/>
      <w:sz w:val="4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6D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D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B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317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F44E84"/>
    <w:rPr>
      <w:color w:val="0000FF"/>
      <w:u w:val="single"/>
    </w:rPr>
  </w:style>
  <w:style w:type="paragraph" w:customStyle="1" w:styleId="Default">
    <w:name w:val="Default"/>
    <w:rsid w:val="003E3820"/>
    <w:pPr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7</cp:revision>
  <cp:lastPrinted>2012-12-20T04:40:00Z</cp:lastPrinted>
  <dcterms:created xsi:type="dcterms:W3CDTF">2013-04-23T04:36:00Z</dcterms:created>
  <dcterms:modified xsi:type="dcterms:W3CDTF">2013-04-26T08:07:00Z</dcterms:modified>
</cp:coreProperties>
</file>